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A5A1C" w14:textId="77777777" w:rsidR="008A5AED" w:rsidRDefault="008A5AED" w:rsidP="008A5AED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BEFORE THE SPECIAL JUDGE ANTI-TERRORISM COURT KARACHI</w:t>
      </w:r>
    </w:p>
    <w:p w14:paraId="121F987A" w14:textId="77777777" w:rsidR="008A5AED" w:rsidRDefault="008A5AED" w:rsidP="008A5AED">
      <w:pPr>
        <w:spacing w:line="360" w:lineRule="auto"/>
        <w:jc w:val="both"/>
        <w:rPr>
          <w:b/>
          <w:u w:val="single"/>
        </w:rPr>
      </w:pPr>
    </w:p>
    <w:p w14:paraId="61292B8D" w14:textId="51E4CF40" w:rsidR="008A5AED" w:rsidRDefault="00B1569F" w:rsidP="008A5AED">
      <w:pPr>
        <w:spacing w:line="360" w:lineRule="auto"/>
        <w:jc w:val="center"/>
      </w:pPr>
      <w:r>
        <w:t>Special Case No. 323</w:t>
      </w:r>
      <w:r w:rsidR="008A5AED">
        <w:t>/2018</w:t>
      </w:r>
    </w:p>
    <w:p w14:paraId="495E5413" w14:textId="77777777" w:rsidR="008A5AED" w:rsidRDefault="008A5AED" w:rsidP="008A5AED">
      <w:pPr>
        <w:spacing w:line="360" w:lineRule="auto"/>
      </w:pPr>
    </w:p>
    <w:p w14:paraId="42CC2848" w14:textId="77777777" w:rsidR="008A5AED" w:rsidRDefault="008A5AED" w:rsidP="008A5AED">
      <w:pPr>
        <w:spacing w:line="360" w:lineRule="auto"/>
        <w:jc w:val="center"/>
      </w:pPr>
    </w:p>
    <w:p w14:paraId="2D3221A8" w14:textId="77777777" w:rsidR="008A5AED" w:rsidRDefault="008A5AED" w:rsidP="008A5AED">
      <w:pPr>
        <w:spacing w:line="360" w:lineRule="auto"/>
        <w:jc w:val="center"/>
      </w:pPr>
      <w:r>
        <w:t>The State</w:t>
      </w:r>
    </w:p>
    <w:p w14:paraId="3900462E" w14:textId="77777777" w:rsidR="008A5AED" w:rsidRDefault="008A5AED" w:rsidP="000503B1">
      <w:pPr>
        <w:spacing w:line="360" w:lineRule="auto"/>
      </w:pPr>
    </w:p>
    <w:p w14:paraId="0AAC99D6" w14:textId="35C0628B" w:rsidR="008A5AED" w:rsidRDefault="008A5AED" w:rsidP="000503B1">
      <w:pPr>
        <w:spacing w:line="360" w:lineRule="auto"/>
        <w:jc w:val="center"/>
      </w:pPr>
      <w:r>
        <w:t>Versus</w:t>
      </w:r>
    </w:p>
    <w:p w14:paraId="1A964CE2" w14:textId="77777777" w:rsidR="008A5AED" w:rsidRDefault="008A5AED" w:rsidP="008A5AED">
      <w:pPr>
        <w:spacing w:line="360" w:lineRule="auto"/>
        <w:jc w:val="center"/>
      </w:pPr>
    </w:p>
    <w:p w14:paraId="13103F0A" w14:textId="77777777" w:rsidR="008A5AED" w:rsidRPr="00A334BA" w:rsidRDefault="008A5AED" w:rsidP="008A5AED">
      <w:pPr>
        <w:spacing w:line="360" w:lineRule="auto"/>
        <w:jc w:val="center"/>
      </w:pPr>
      <w:r>
        <w:t>Anwar Ahmed &amp; Others</w:t>
      </w:r>
    </w:p>
    <w:p w14:paraId="714F1A4D" w14:textId="77777777" w:rsidR="008A5AED" w:rsidRDefault="008A5AED" w:rsidP="008A5AED">
      <w:pPr>
        <w:spacing w:line="360" w:lineRule="auto"/>
        <w:jc w:val="both"/>
        <w:rPr>
          <w:b/>
          <w:u w:val="single"/>
        </w:rPr>
      </w:pPr>
    </w:p>
    <w:p w14:paraId="02B0FA9B" w14:textId="73987ACF" w:rsidR="008E01AE" w:rsidRDefault="008A5AED" w:rsidP="008A5AED">
      <w:pPr>
        <w:spacing w:line="360" w:lineRule="auto"/>
        <w:jc w:val="center"/>
        <w:rPr>
          <w:b/>
          <w:u w:val="single"/>
        </w:rPr>
      </w:pPr>
      <w:proofErr w:type="gramStart"/>
      <w:r>
        <w:rPr>
          <w:b/>
          <w:u w:val="single"/>
        </w:rPr>
        <w:t>APPLICATION UNDER SECTION 21 OF ANTI-TERRORISM ACT</w:t>
      </w:r>
      <w:proofErr w:type="gramEnd"/>
      <w:r w:rsidR="00E1154E">
        <w:rPr>
          <w:b/>
          <w:u w:val="single"/>
        </w:rPr>
        <w:t>,</w:t>
      </w:r>
      <w:r>
        <w:rPr>
          <w:b/>
          <w:u w:val="single"/>
        </w:rPr>
        <w:t xml:space="preserve"> 1997</w:t>
      </w:r>
    </w:p>
    <w:p w14:paraId="5A8ABEE2" w14:textId="77777777" w:rsidR="008A5AED" w:rsidRDefault="008A5AED" w:rsidP="008A5AED">
      <w:pPr>
        <w:spacing w:line="360" w:lineRule="auto"/>
        <w:rPr>
          <w:b/>
          <w:u w:val="single"/>
        </w:rPr>
      </w:pPr>
    </w:p>
    <w:p w14:paraId="17C9D540" w14:textId="559EF8AB" w:rsidR="00F2480B" w:rsidRDefault="008A5AED" w:rsidP="00AB73DB">
      <w:pPr>
        <w:spacing w:line="360" w:lineRule="auto"/>
        <w:ind w:firstLine="360"/>
        <w:jc w:val="both"/>
      </w:pPr>
      <w:r>
        <w:t>It is most respectfully and most humbly submitted on behalf of the co</w:t>
      </w:r>
      <w:r w:rsidR="00F2480B">
        <w:t xml:space="preserve">mplainant that all the accused persons in this case are Ex-Police Officials and people of influence. That the main culprit accused </w:t>
      </w:r>
      <w:proofErr w:type="spellStart"/>
      <w:r w:rsidR="00F2480B">
        <w:t>Rao</w:t>
      </w:r>
      <w:proofErr w:type="spellEnd"/>
      <w:r w:rsidR="00F2480B">
        <w:t xml:space="preserve"> Anwar has a history of conducting Extra Judicial Murders and according to the Police Report, four hundred and forty four (444) people have been murdered in illegal encounters in the District of </w:t>
      </w:r>
      <w:proofErr w:type="spellStart"/>
      <w:r w:rsidR="00F2480B">
        <w:t>Malir</w:t>
      </w:r>
      <w:proofErr w:type="spellEnd"/>
      <w:r w:rsidR="00F2480B">
        <w:t>, during the tenure of</w:t>
      </w:r>
      <w:r w:rsidR="00E1154E">
        <w:t xml:space="preserve"> accused </w:t>
      </w:r>
      <w:proofErr w:type="spellStart"/>
      <w:r w:rsidR="00E1154E">
        <w:t>Rao</w:t>
      </w:r>
      <w:proofErr w:type="spellEnd"/>
      <w:r w:rsidR="00E1154E">
        <w:t xml:space="preserve"> Anwar. That in light</w:t>
      </w:r>
      <w:r w:rsidR="00F2480B">
        <w:t xml:space="preserve"> of this fact</w:t>
      </w:r>
      <w:r w:rsidR="00B1569F">
        <w:t>,</w:t>
      </w:r>
      <w:r w:rsidR="00F2480B">
        <w:t xml:space="preserve"> the </w:t>
      </w:r>
      <w:proofErr w:type="spellStart"/>
      <w:r>
        <w:t>Honourable</w:t>
      </w:r>
      <w:proofErr w:type="spellEnd"/>
      <w:r w:rsidR="00F2480B">
        <w:t xml:space="preserve"> Supreme</w:t>
      </w:r>
      <w:r>
        <w:t xml:space="preserve"> Court</w:t>
      </w:r>
      <w:r w:rsidR="00AB73DB">
        <w:t xml:space="preserve">, after taking </w:t>
      </w:r>
      <w:proofErr w:type="spellStart"/>
      <w:r w:rsidR="00AB73DB">
        <w:t>Suo</w:t>
      </w:r>
      <w:proofErr w:type="spellEnd"/>
      <w:r w:rsidR="00AB73DB">
        <w:t xml:space="preserve"> M</w:t>
      </w:r>
      <w:r w:rsidR="00F2480B">
        <w:t xml:space="preserve">oto notice of the alleged encounter of </w:t>
      </w:r>
      <w:proofErr w:type="spellStart"/>
      <w:r w:rsidR="00F2480B">
        <w:t>Naqeebullah</w:t>
      </w:r>
      <w:proofErr w:type="spellEnd"/>
      <w:r w:rsidR="00F2480B">
        <w:t xml:space="preserve"> </w:t>
      </w:r>
      <w:proofErr w:type="spellStart"/>
      <w:r w:rsidR="00F2480B">
        <w:t>Masood</w:t>
      </w:r>
      <w:proofErr w:type="spellEnd"/>
      <w:r w:rsidR="00F2480B">
        <w:t xml:space="preserve">, ordered/directed </w:t>
      </w:r>
      <w:proofErr w:type="spellStart"/>
      <w:r w:rsidR="00F2480B">
        <w:t>IGP</w:t>
      </w:r>
      <w:proofErr w:type="spellEnd"/>
      <w:r w:rsidR="00F2480B">
        <w:t xml:space="preserve"> Sindh on 01.02.2018, to provide full protection to the witnesses and the complain</w:t>
      </w:r>
      <w:r w:rsidR="00B1569F">
        <w:t>an</w:t>
      </w:r>
      <w:r w:rsidR="00F2480B">
        <w:t>t in this matter. In view of the above</w:t>
      </w:r>
      <w:r w:rsidR="00B1569F">
        <w:t>,</w:t>
      </w:r>
      <w:r w:rsidR="00F2480B">
        <w:t xml:space="preserve"> it is most respectfully submitted that this </w:t>
      </w:r>
      <w:proofErr w:type="spellStart"/>
      <w:r w:rsidR="00F2480B">
        <w:t>Honourable</w:t>
      </w:r>
      <w:proofErr w:type="spellEnd"/>
      <w:r w:rsidR="00F2480B">
        <w:t xml:space="preserve"> Court</w:t>
      </w:r>
      <w:r>
        <w:t xml:space="preserve"> may be pleased to</w:t>
      </w:r>
      <w:r w:rsidR="00F2480B">
        <w:t xml:space="preserve"> direct</w:t>
      </w:r>
      <w:r>
        <w:t xml:space="preserve"> Inspector General Police, Sindh, </w:t>
      </w:r>
      <w:r w:rsidR="00F2480B">
        <w:t xml:space="preserve">and </w:t>
      </w:r>
      <w:r w:rsidR="00AB73DB">
        <w:t xml:space="preserve">Ranger Authorities (Director General of Rangers) </w:t>
      </w:r>
      <w:r>
        <w:t>to provide the necessary protect</w:t>
      </w:r>
      <w:r w:rsidR="00AB73DB">
        <w:t xml:space="preserve">ion to the witnesses and the counsel of complainant </w:t>
      </w:r>
      <w:r>
        <w:t>on the following facts and grounds:</w:t>
      </w:r>
    </w:p>
    <w:p w14:paraId="3506A702" w14:textId="77777777" w:rsidR="008A5AED" w:rsidRDefault="008A5AED" w:rsidP="008A5AED">
      <w:pPr>
        <w:spacing w:line="360" w:lineRule="auto"/>
        <w:jc w:val="both"/>
      </w:pPr>
    </w:p>
    <w:p w14:paraId="5B41B863" w14:textId="7AD90E66" w:rsidR="008A5AED" w:rsidRDefault="008A5AED" w:rsidP="00AB73DB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That the witnesses</w:t>
      </w:r>
      <w:r w:rsidR="00E1154E">
        <w:t xml:space="preserve"> and the counsel of complainant</w:t>
      </w:r>
      <w:r>
        <w:t xml:space="preserve"> are under ve</w:t>
      </w:r>
      <w:r w:rsidR="005F530B">
        <w:t xml:space="preserve">ry serious threat </w:t>
      </w:r>
      <w:r>
        <w:t>due to the</w:t>
      </w:r>
      <w:r w:rsidR="00AB73DB">
        <w:t>ir</w:t>
      </w:r>
      <w:r>
        <w:t xml:space="preserve"> appearance in the above matter </w:t>
      </w:r>
      <w:r w:rsidR="00AB73DB">
        <w:t>and</w:t>
      </w:r>
      <w:r>
        <w:t xml:space="preserve"> due to the law and order situation in the country</w:t>
      </w:r>
      <w:r w:rsidR="00AB73DB">
        <w:t>,</w:t>
      </w:r>
      <w:r>
        <w:t xml:space="preserve"> as well as the influence of the accused persons involved in the above heinous offense, it is difficult for the wi</w:t>
      </w:r>
      <w:r w:rsidR="00B1569F">
        <w:t>tnesses</w:t>
      </w:r>
      <w:r w:rsidR="00AB73DB">
        <w:t xml:space="preserve"> to appear in the matter. Therefore, there is a seriou</w:t>
      </w:r>
      <w:r w:rsidR="00B1569F">
        <w:t>s apprehension of the retraction</w:t>
      </w:r>
      <w:r w:rsidR="00AB73DB">
        <w:t xml:space="preserve"> of the witnesses if the necessary protection is not provided to them.</w:t>
      </w:r>
    </w:p>
    <w:p w14:paraId="419B4050" w14:textId="77777777" w:rsidR="00B1569F" w:rsidRDefault="00B1569F" w:rsidP="00B1569F">
      <w:pPr>
        <w:ind w:left="360"/>
        <w:jc w:val="both"/>
        <w:rPr>
          <w:rFonts w:eastAsia="Batang"/>
          <w:i/>
        </w:rPr>
      </w:pPr>
    </w:p>
    <w:p w14:paraId="66A539BA" w14:textId="4B779E3F" w:rsidR="00B1569F" w:rsidRPr="00B1569F" w:rsidRDefault="00B1569F" w:rsidP="00B1569F">
      <w:pPr>
        <w:ind w:left="360"/>
        <w:jc w:val="both"/>
        <w:rPr>
          <w:rFonts w:eastAsia="Batang"/>
        </w:rPr>
      </w:pPr>
      <w:r w:rsidRPr="00B1569F">
        <w:rPr>
          <w:rFonts w:eastAsia="Batang"/>
          <w:i/>
        </w:rPr>
        <w:lastRenderedPageBreak/>
        <w:t xml:space="preserve">A copy of Summary of Police Encounter Cases of District </w:t>
      </w:r>
      <w:proofErr w:type="spellStart"/>
      <w:r w:rsidRPr="00B1569F">
        <w:rPr>
          <w:rFonts w:eastAsia="Batang"/>
          <w:i/>
        </w:rPr>
        <w:t>Malir</w:t>
      </w:r>
      <w:proofErr w:type="spellEnd"/>
      <w:r w:rsidRPr="00B1569F">
        <w:rPr>
          <w:rFonts w:eastAsia="Batang"/>
          <w:i/>
        </w:rPr>
        <w:t xml:space="preserve"> </w:t>
      </w:r>
      <w:r w:rsidRPr="00B1569F">
        <w:rPr>
          <w:i/>
        </w:rPr>
        <w:t xml:space="preserve">annexed and marked as </w:t>
      </w:r>
      <w:r>
        <w:rPr>
          <w:b/>
          <w:u w:val="single"/>
        </w:rPr>
        <w:t>Annex ‘A</w:t>
      </w:r>
      <w:r w:rsidRPr="00B1569F">
        <w:rPr>
          <w:b/>
          <w:u w:val="single"/>
        </w:rPr>
        <w:t>’</w:t>
      </w:r>
      <w:r>
        <w:t xml:space="preserve">. </w:t>
      </w:r>
    </w:p>
    <w:p w14:paraId="034BA4CE" w14:textId="77777777" w:rsidR="005F530B" w:rsidRDefault="005F530B" w:rsidP="005F530B">
      <w:pPr>
        <w:spacing w:line="360" w:lineRule="auto"/>
        <w:jc w:val="both"/>
      </w:pPr>
    </w:p>
    <w:p w14:paraId="07FE2976" w14:textId="6711ED10" w:rsidR="005F530B" w:rsidRDefault="006F419A" w:rsidP="008A5AED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That </w:t>
      </w:r>
      <w:r w:rsidR="005F530B">
        <w:t xml:space="preserve">the </w:t>
      </w:r>
      <w:proofErr w:type="spellStart"/>
      <w:r w:rsidR="005F530B">
        <w:t>Honourable</w:t>
      </w:r>
      <w:proofErr w:type="spellEnd"/>
      <w:r w:rsidR="005F530B">
        <w:t xml:space="preserve"> Supreme Court</w:t>
      </w:r>
      <w:r>
        <w:t>, realizing the nature of this case and the influence of the accused persons,</w:t>
      </w:r>
      <w:r w:rsidR="005F530B">
        <w:t xml:space="preserve"> also ordered and directed </w:t>
      </w:r>
      <w:proofErr w:type="spellStart"/>
      <w:r w:rsidR="005F530B">
        <w:t>IGP</w:t>
      </w:r>
      <w:proofErr w:type="spellEnd"/>
      <w:r w:rsidR="005F530B">
        <w:t xml:space="preserve"> Sindh to provide full protection to the witnesses and the complain</w:t>
      </w:r>
      <w:r w:rsidR="000503B1">
        <w:t>an</w:t>
      </w:r>
      <w:r w:rsidR="005F530B">
        <w:t>t in this matter</w:t>
      </w:r>
      <w:r>
        <w:t>, on 01.02.2018</w:t>
      </w:r>
      <w:r w:rsidR="005F530B">
        <w:t xml:space="preserve">. </w:t>
      </w:r>
    </w:p>
    <w:p w14:paraId="61948CC3" w14:textId="77777777" w:rsidR="00B1569F" w:rsidRDefault="00B1569F" w:rsidP="00B1569F">
      <w:pPr>
        <w:ind w:left="360"/>
        <w:jc w:val="both"/>
        <w:rPr>
          <w:rFonts w:eastAsia="Batang"/>
          <w:i/>
        </w:rPr>
      </w:pPr>
    </w:p>
    <w:p w14:paraId="31A3DA34" w14:textId="6B2F0A33" w:rsidR="00B1569F" w:rsidRPr="00B1569F" w:rsidRDefault="00B1569F" w:rsidP="00B1569F">
      <w:pPr>
        <w:ind w:left="360"/>
        <w:jc w:val="both"/>
        <w:rPr>
          <w:rFonts w:eastAsia="Batang"/>
        </w:rPr>
      </w:pPr>
      <w:r w:rsidRPr="00B1569F">
        <w:rPr>
          <w:rFonts w:eastAsia="Batang"/>
          <w:i/>
        </w:rPr>
        <w:t xml:space="preserve">A copy of </w:t>
      </w:r>
      <w:proofErr w:type="spellStart"/>
      <w:r w:rsidRPr="00B1569F">
        <w:rPr>
          <w:i/>
        </w:rPr>
        <w:t>Honourable</w:t>
      </w:r>
      <w:proofErr w:type="spellEnd"/>
      <w:r w:rsidRPr="00B1569F">
        <w:rPr>
          <w:i/>
        </w:rPr>
        <w:t xml:space="preserve"> Supreme Court</w:t>
      </w:r>
      <w:r w:rsidRPr="00B1569F">
        <w:rPr>
          <w:rFonts w:eastAsia="Batang"/>
          <w:i/>
        </w:rPr>
        <w:t xml:space="preserve"> Order dated</w:t>
      </w:r>
      <w:r>
        <w:rPr>
          <w:rFonts w:eastAsia="Batang"/>
          <w:i/>
        </w:rPr>
        <w:t xml:space="preserve">: 01.02.2018, </w:t>
      </w:r>
      <w:r w:rsidRPr="00B1569F">
        <w:rPr>
          <w:i/>
        </w:rPr>
        <w:t xml:space="preserve">annexed and marked as </w:t>
      </w:r>
      <w:r>
        <w:rPr>
          <w:b/>
          <w:u w:val="single"/>
        </w:rPr>
        <w:t>Annex ‘B</w:t>
      </w:r>
      <w:r w:rsidRPr="00B1569F">
        <w:rPr>
          <w:b/>
          <w:u w:val="single"/>
        </w:rPr>
        <w:t>’</w:t>
      </w:r>
      <w:r>
        <w:t xml:space="preserve">. </w:t>
      </w:r>
    </w:p>
    <w:p w14:paraId="3C89574E" w14:textId="77777777" w:rsidR="005F530B" w:rsidRDefault="005F530B" w:rsidP="005F530B">
      <w:pPr>
        <w:pStyle w:val="ListParagraph"/>
        <w:spacing w:line="360" w:lineRule="auto"/>
        <w:jc w:val="both"/>
      </w:pPr>
    </w:p>
    <w:p w14:paraId="7BE72816" w14:textId="69DCB9FC" w:rsidR="006F419A" w:rsidRDefault="005F530B" w:rsidP="006F419A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That all the accused persons are Ex-Police Officials an</w:t>
      </w:r>
      <w:r w:rsidR="006F419A">
        <w:t>d people of resources. Hence</w:t>
      </w:r>
      <w:r>
        <w:t>, it will not be difficult for them to threaten the witnesses and force t</w:t>
      </w:r>
      <w:r w:rsidR="006F419A">
        <w:t xml:space="preserve">hem to withdraw from testifying and as already noticed, the witness </w:t>
      </w:r>
      <w:proofErr w:type="spellStart"/>
      <w:r w:rsidR="006F419A">
        <w:t>Shahzada</w:t>
      </w:r>
      <w:proofErr w:type="spellEnd"/>
      <w:r w:rsidR="006F419A">
        <w:t xml:space="preserve"> </w:t>
      </w:r>
      <w:proofErr w:type="spellStart"/>
      <w:r w:rsidR="006F419A">
        <w:t>Jehangir</w:t>
      </w:r>
      <w:proofErr w:type="spellEnd"/>
      <w:r w:rsidR="006F419A">
        <w:t xml:space="preserve">, retracted his earlier statement through an affidavit filed in this </w:t>
      </w:r>
      <w:proofErr w:type="spellStart"/>
      <w:r w:rsidR="006F419A">
        <w:t>Honourable</w:t>
      </w:r>
      <w:proofErr w:type="spellEnd"/>
      <w:r w:rsidR="006F419A">
        <w:t xml:space="preserve"> Court on 10.05.2018, because of the threat to his life. </w:t>
      </w:r>
      <w:r w:rsidR="00B1569F">
        <w:t>It is only logical to presume that t</w:t>
      </w:r>
      <w:r w:rsidR="006F419A">
        <w:t xml:space="preserve">he </w:t>
      </w:r>
      <w:proofErr w:type="gramStart"/>
      <w:r w:rsidR="006F419A">
        <w:t xml:space="preserve">witness has been pressurized by the accused </w:t>
      </w:r>
      <w:proofErr w:type="spellStart"/>
      <w:r w:rsidR="006F419A">
        <w:t>Rao</w:t>
      </w:r>
      <w:proofErr w:type="spellEnd"/>
      <w:r w:rsidR="006F419A">
        <w:t xml:space="preserve"> Anwar</w:t>
      </w:r>
      <w:r w:rsidR="009E165E">
        <w:t>, his companions</w:t>
      </w:r>
      <w:r w:rsidR="006F419A">
        <w:t xml:space="preserve"> and oth</w:t>
      </w:r>
      <w:r w:rsidR="00B1569F">
        <w:t>er co-accused person to retract</w:t>
      </w:r>
      <w:r w:rsidR="006F419A">
        <w:t xml:space="preserve"> his statement</w:t>
      </w:r>
      <w:proofErr w:type="gramEnd"/>
      <w:r w:rsidR="006F419A">
        <w:t xml:space="preserve">. Therefore, in order to prevent further witnesses from withdrawing it is of paramount importance that the necessary protection is provided to the witnesses.   </w:t>
      </w:r>
    </w:p>
    <w:p w14:paraId="2BAF51E6" w14:textId="77777777" w:rsidR="00B1569F" w:rsidRDefault="00B1569F" w:rsidP="00B1569F">
      <w:pPr>
        <w:jc w:val="both"/>
        <w:rPr>
          <w:rFonts w:eastAsia="Batang"/>
          <w:i/>
        </w:rPr>
      </w:pPr>
    </w:p>
    <w:p w14:paraId="4D0BA747" w14:textId="28387F4D" w:rsidR="00B1569F" w:rsidRPr="00B1569F" w:rsidRDefault="00B1569F" w:rsidP="00B1569F">
      <w:pPr>
        <w:jc w:val="both"/>
        <w:rPr>
          <w:rFonts w:eastAsia="Batang"/>
        </w:rPr>
      </w:pPr>
      <w:r w:rsidRPr="00B1569F">
        <w:rPr>
          <w:rFonts w:eastAsia="Batang"/>
          <w:i/>
        </w:rPr>
        <w:t xml:space="preserve">A copy </w:t>
      </w:r>
      <w:r>
        <w:rPr>
          <w:rFonts w:eastAsia="Batang"/>
          <w:i/>
        </w:rPr>
        <w:t xml:space="preserve">of </w:t>
      </w:r>
      <w:proofErr w:type="spellStart"/>
      <w:r>
        <w:rPr>
          <w:rFonts w:eastAsia="Batang"/>
          <w:i/>
        </w:rPr>
        <w:t>Shahzada</w:t>
      </w:r>
      <w:proofErr w:type="spellEnd"/>
      <w:r>
        <w:rPr>
          <w:rFonts w:eastAsia="Batang"/>
          <w:i/>
        </w:rPr>
        <w:t xml:space="preserve"> </w:t>
      </w:r>
      <w:proofErr w:type="spellStart"/>
      <w:r>
        <w:rPr>
          <w:rFonts w:eastAsia="Batang"/>
          <w:i/>
        </w:rPr>
        <w:t>Jehangir</w:t>
      </w:r>
      <w:proofErr w:type="spellEnd"/>
      <w:r>
        <w:rPr>
          <w:rFonts w:eastAsia="Batang"/>
          <w:i/>
        </w:rPr>
        <w:t xml:space="preserve"> affidavit </w:t>
      </w:r>
      <w:r w:rsidRPr="00B1569F">
        <w:rPr>
          <w:rFonts w:eastAsia="Batang"/>
          <w:i/>
        </w:rPr>
        <w:t>dated</w:t>
      </w:r>
      <w:r>
        <w:rPr>
          <w:rFonts w:eastAsia="Batang"/>
          <w:i/>
        </w:rPr>
        <w:t>: 10.05</w:t>
      </w:r>
      <w:r w:rsidRPr="00B1569F">
        <w:rPr>
          <w:rFonts w:eastAsia="Batang"/>
          <w:i/>
        </w:rPr>
        <w:t xml:space="preserve">.2018, </w:t>
      </w:r>
      <w:r w:rsidRPr="00B1569F">
        <w:rPr>
          <w:i/>
        </w:rPr>
        <w:t xml:space="preserve">annexed and marked as </w:t>
      </w:r>
      <w:r>
        <w:rPr>
          <w:b/>
          <w:u w:val="single"/>
        </w:rPr>
        <w:t>Annex ‘C</w:t>
      </w:r>
      <w:r w:rsidRPr="00B1569F">
        <w:rPr>
          <w:b/>
          <w:u w:val="single"/>
        </w:rPr>
        <w:t>’</w:t>
      </w:r>
      <w:r>
        <w:t xml:space="preserve">. </w:t>
      </w:r>
    </w:p>
    <w:p w14:paraId="6DF9BFF6" w14:textId="77777777" w:rsidR="005F530B" w:rsidRDefault="005F530B" w:rsidP="005F530B">
      <w:pPr>
        <w:spacing w:line="360" w:lineRule="auto"/>
        <w:jc w:val="both"/>
      </w:pPr>
    </w:p>
    <w:p w14:paraId="214636D5" w14:textId="77777777" w:rsidR="008A5AED" w:rsidRDefault="005F530B" w:rsidP="005F530B">
      <w:pPr>
        <w:spacing w:line="360" w:lineRule="auto"/>
        <w:jc w:val="both"/>
      </w:pPr>
      <w:r w:rsidRPr="006949DC">
        <w:t>In view of the above it is most respectfully</w:t>
      </w:r>
      <w:r>
        <w:t xml:space="preserve"> and most humbly prayed that this </w:t>
      </w:r>
      <w:proofErr w:type="spellStart"/>
      <w:r>
        <w:t>Honourable</w:t>
      </w:r>
      <w:proofErr w:type="spellEnd"/>
      <w:r>
        <w:t xml:space="preserve"> Court may be pleased to direct </w:t>
      </w:r>
      <w:proofErr w:type="spellStart"/>
      <w:r>
        <w:t>IGP</w:t>
      </w:r>
      <w:proofErr w:type="spellEnd"/>
      <w:r>
        <w:t xml:space="preserve"> Sindh </w:t>
      </w:r>
      <w:r w:rsidR="006F419A">
        <w:t xml:space="preserve">and Director General Rangers </w:t>
      </w:r>
      <w:r>
        <w:t>to provide necessary</w:t>
      </w:r>
      <w:r w:rsidR="006F419A">
        <w:t xml:space="preserve"> protection to the witnesses,</w:t>
      </w:r>
      <w:r>
        <w:t xml:space="preserve"> the complainant</w:t>
      </w:r>
      <w:r w:rsidR="006F419A">
        <w:t xml:space="preserve"> and the counsel of complainant</w:t>
      </w:r>
      <w:r>
        <w:t xml:space="preserve">. </w:t>
      </w:r>
    </w:p>
    <w:p w14:paraId="1DB2439A" w14:textId="77777777" w:rsidR="005F530B" w:rsidRDefault="005F530B" w:rsidP="005F530B">
      <w:pPr>
        <w:spacing w:line="360" w:lineRule="auto"/>
        <w:jc w:val="both"/>
      </w:pPr>
    </w:p>
    <w:p w14:paraId="30913F45" w14:textId="77777777" w:rsidR="000503B1" w:rsidRDefault="000503B1" w:rsidP="005F530B">
      <w:pPr>
        <w:spacing w:line="360" w:lineRule="auto"/>
        <w:jc w:val="both"/>
      </w:pPr>
    </w:p>
    <w:p w14:paraId="4F350C90" w14:textId="77777777" w:rsidR="000503B1" w:rsidRDefault="000503B1" w:rsidP="005F530B">
      <w:pPr>
        <w:spacing w:line="360" w:lineRule="auto"/>
        <w:jc w:val="both"/>
      </w:pPr>
    </w:p>
    <w:p w14:paraId="5AD82397" w14:textId="77777777" w:rsidR="005F530B" w:rsidRDefault="005F530B" w:rsidP="005F530B">
      <w:pPr>
        <w:jc w:val="both"/>
      </w:pPr>
    </w:p>
    <w:p w14:paraId="30DA3DFC" w14:textId="77777777" w:rsidR="005F530B" w:rsidRDefault="005F530B" w:rsidP="005F530B">
      <w:pPr>
        <w:jc w:val="right"/>
      </w:pPr>
      <w:r>
        <w:t xml:space="preserve">Advocate for Complainant </w:t>
      </w:r>
    </w:p>
    <w:p w14:paraId="3F88B620" w14:textId="77777777" w:rsidR="005F530B" w:rsidRDefault="005F530B" w:rsidP="005F530B"/>
    <w:p w14:paraId="7ABFD1B2" w14:textId="77777777" w:rsidR="005F530B" w:rsidRDefault="005F530B" w:rsidP="005F530B">
      <w:r>
        <w:t>Karachi,</w:t>
      </w:r>
    </w:p>
    <w:p w14:paraId="2BDCA555" w14:textId="77777777" w:rsidR="005F530B" w:rsidRDefault="005F530B" w:rsidP="005F530B"/>
    <w:p w14:paraId="2E598B74" w14:textId="412FC9A1" w:rsidR="005F530B" w:rsidRPr="008A5AED" w:rsidRDefault="005F530B" w:rsidP="000503B1">
      <w:r>
        <w:t xml:space="preserve">Dated: ______ May, 2018 </w:t>
      </w:r>
      <w:bookmarkStart w:id="0" w:name="_GoBack"/>
      <w:bookmarkEnd w:id="0"/>
    </w:p>
    <w:sectPr w:rsidR="005F530B" w:rsidRPr="008A5AED" w:rsidSect="009E0E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tang"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36300"/>
    <w:multiLevelType w:val="hybridMultilevel"/>
    <w:tmpl w:val="64BAA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C6E81"/>
    <w:multiLevelType w:val="hybridMultilevel"/>
    <w:tmpl w:val="3F0A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ED"/>
    <w:rsid w:val="000503B1"/>
    <w:rsid w:val="005F530B"/>
    <w:rsid w:val="006F419A"/>
    <w:rsid w:val="008A5AED"/>
    <w:rsid w:val="008E01AE"/>
    <w:rsid w:val="009E0E0E"/>
    <w:rsid w:val="009E165E"/>
    <w:rsid w:val="00AB73DB"/>
    <w:rsid w:val="00B1569F"/>
    <w:rsid w:val="00E1154E"/>
    <w:rsid w:val="00F2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36F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478</Words>
  <Characters>2730</Characters>
  <Application>Microsoft Macintosh Word</Application>
  <DocSecurity>0</DocSecurity>
  <Lines>22</Lines>
  <Paragraphs>6</Paragraphs>
  <ScaleCrop>false</ScaleCrop>
  <Company>lums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sheza ahmed</dc:creator>
  <cp:keywords/>
  <dc:description/>
  <cp:lastModifiedBy>sheza ahmed</cp:lastModifiedBy>
  <cp:revision>6</cp:revision>
  <dcterms:created xsi:type="dcterms:W3CDTF">2018-05-22T15:43:00Z</dcterms:created>
  <dcterms:modified xsi:type="dcterms:W3CDTF">2018-05-26T08:10:00Z</dcterms:modified>
</cp:coreProperties>
</file>